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3"/>
          <w:tab w:val="left" w:pos="2502"/>
          <w:tab w:val="left" w:pos="3563"/>
          <w:tab w:val="left" w:pos="4621"/>
          <w:tab w:val="left" w:pos="5679"/>
          <w:tab w:val="left" w:pos="6738"/>
          <w:tab w:val="left" w:pos="7796"/>
        </w:tabs>
        <w:spacing w:line="1117" w:lineRule="exact"/>
        <w:jc w:val="both"/>
        <w:rPr>
          <w:rFonts w:hint="eastAsia" w:ascii="方正小标宋简体" w:eastAsia="方正小标宋简体"/>
          <w:b w:val="0"/>
          <w:bCs/>
          <w:sz w:val="56"/>
          <w:szCs w:val="56"/>
        </w:rPr>
      </w:pPr>
      <w:r>
        <w:rPr>
          <w:sz w:val="43"/>
        </w:rPr>
        <w:pict>
          <v:line id="_x0000_s2050" o:spid="_x0000_s2050" o:spt="20" style="position:absolute;left:0pt;margin-left:-0.6pt;margin-top:54.5pt;height:0.05pt;width:445.5pt;z-index:251660288;mso-width-relative:page;mso-height-relative:page;" fillcolor="#FF0000" filled="t" stroked="t" coordsize="21600,21600">
            <v:path arrowok="t"/>
            <v:fill on="t" color2="#FFFFFF" focussize="0,0"/>
            <v:stroke color="#FF0000"/>
            <v:imagedata o:title=""/>
            <o:lock v:ext="edit" aspectratio="f"/>
          </v:line>
        </w:pict>
      </w:r>
      <w:r>
        <w:rPr>
          <w:rFonts w:hint="eastAsia" w:ascii="方正小标宋简体" w:eastAsia="方正小标宋简体"/>
          <w:b w:val="0"/>
          <w:bCs/>
          <w:color w:val="FF0000"/>
          <w:sz w:val="56"/>
          <w:szCs w:val="56"/>
          <w:lang w:val="en-US" w:eastAsia="zh-CN"/>
        </w:rPr>
        <w:t xml:space="preserve">四  省  边  际  ( 衢  州 )  共  富  </w:t>
      </w:r>
      <w:r>
        <w:rPr>
          <w:rFonts w:hint="eastAsia" w:ascii="方正小标宋简体" w:eastAsia="方正小标宋简体"/>
          <w:b w:val="0"/>
          <w:bCs/>
          <w:color w:val="FF0000"/>
          <w:sz w:val="56"/>
          <w:szCs w:val="56"/>
        </w:rPr>
        <w:t>学</w:t>
      </w:r>
      <w:r>
        <w:rPr>
          <w:rFonts w:hint="eastAsia" w:ascii="方正小标宋简体" w:eastAsia="方正小标宋简体"/>
          <w:b w:val="0"/>
          <w:bCs/>
          <w:color w:val="FF0000"/>
          <w:sz w:val="56"/>
          <w:szCs w:val="56"/>
          <w:lang w:val="en-US" w:eastAsia="zh-CN"/>
        </w:rPr>
        <w:t xml:space="preserve">  </w:t>
      </w:r>
      <w:r>
        <w:rPr>
          <w:rFonts w:hint="eastAsia" w:ascii="方正小标宋简体" w:eastAsia="方正小标宋简体"/>
          <w:b w:val="0"/>
          <w:bCs/>
          <w:color w:val="FF0000"/>
          <w:sz w:val="56"/>
          <w:szCs w:val="56"/>
        </w:rPr>
        <w:t>院</w:t>
      </w:r>
    </w:p>
    <w:p>
      <w:pPr>
        <w:pStyle w:val="2"/>
        <w:spacing w:before="16"/>
        <w:jc w:val="both"/>
        <w:rPr>
          <w:rFonts w:ascii="方正小标宋简体"/>
          <w:b/>
          <w:sz w:val="43"/>
        </w:rPr>
      </w:pPr>
      <w:r>
        <w:rPr>
          <w:rFonts w:hint="default" w:ascii="方正小标宋简体" w:eastAsia="方正小标宋简体"/>
          <w:b w:val="0"/>
          <w:bCs/>
          <w:color w:val="FF0000"/>
          <w:sz w:val="56"/>
          <w:szCs w:val="56"/>
          <w:lang w:val="en-US"/>
        </w:rPr>
        <w:pict>
          <v:line id="_x0000_s2051" o:spid="_x0000_s2051" o:spt="20" style="position:absolute;left:0pt;margin-left:80pt;margin-top:1.65pt;height:0pt;width:447.4pt;mso-position-horizontal-relative:page;z-index:-251657216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关于四省边际（衢州）共富学院第二批专业教学基地的公示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各县（市、区），市直有关单位：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eastAsia="仿宋_GB2312"/>
          <w:color w:val="000000" w:themeColor="text1"/>
          <w:sz w:val="32"/>
          <w:szCs w:val="32"/>
        </w:rPr>
        <w:t>为深入贯彻《衢州市高质量发展建设四省边际共同富裕示范区行动计划（2021-2025年）》，扎实有序推进</w:t>
      </w:r>
      <w:r>
        <w:rPr>
          <w:rFonts w:hint="eastAsia" w:eastAsia="仿宋_GB2312"/>
          <w:color w:val="000000" w:themeColor="text1"/>
          <w:sz w:val="32"/>
          <w:szCs w:val="32"/>
          <w:lang w:eastAsia="zh-CN"/>
        </w:rPr>
        <w:t>“</w:t>
      </w:r>
      <w:r>
        <w:rPr>
          <w:rFonts w:eastAsia="仿宋_GB2312"/>
          <w:color w:val="000000" w:themeColor="text1"/>
          <w:sz w:val="32"/>
          <w:szCs w:val="32"/>
        </w:rPr>
        <w:t>新蓝领、新农人</w:t>
      </w:r>
      <w:r>
        <w:rPr>
          <w:rFonts w:hint="eastAsia" w:eastAsia="仿宋_GB2312"/>
          <w:color w:val="000000" w:themeColor="text1"/>
          <w:sz w:val="32"/>
          <w:szCs w:val="32"/>
        </w:rPr>
        <w:t>、</w:t>
      </w:r>
      <w:r>
        <w:rPr>
          <w:rFonts w:eastAsia="仿宋_GB2312"/>
          <w:color w:val="000000" w:themeColor="text1"/>
          <w:sz w:val="32"/>
          <w:szCs w:val="32"/>
        </w:rPr>
        <w:t>新工匠</w:t>
      </w:r>
      <w:r>
        <w:rPr>
          <w:rFonts w:hint="eastAsia" w:eastAsia="仿宋_GB2312"/>
          <w:color w:val="000000" w:themeColor="text1"/>
          <w:sz w:val="32"/>
          <w:szCs w:val="32"/>
          <w:lang w:eastAsia="zh-CN"/>
        </w:rPr>
        <w:t>”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</w:rPr>
        <w:t>扩中提低</w:t>
      </w:r>
      <w:r>
        <w:rPr>
          <w:rFonts w:eastAsia="仿宋_GB2312"/>
          <w:color w:val="000000" w:themeColor="text1"/>
          <w:sz w:val="32"/>
          <w:szCs w:val="32"/>
        </w:rPr>
        <w:t>工作，充分发挥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</w:rPr>
        <w:t>专业教学基地培训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的</w:t>
      </w:r>
      <w:r>
        <w:rPr>
          <w:rFonts w:hint="default" w:eastAsia="仿宋_GB2312" w:cs="Times New Roman"/>
          <w:color w:val="000000" w:themeColor="text1"/>
          <w:sz w:val="32"/>
          <w:szCs w:val="32"/>
        </w:rPr>
        <w:t>针对性、实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用</w:t>
      </w:r>
      <w:r>
        <w:rPr>
          <w:rFonts w:hint="default" w:eastAsia="仿宋_GB2312" w:cs="Times New Roman"/>
          <w:color w:val="000000" w:themeColor="text1"/>
          <w:sz w:val="32"/>
          <w:szCs w:val="32"/>
        </w:rPr>
        <w:t>性和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有效性，</w:t>
      </w:r>
      <w:r>
        <w:rPr>
          <w:rFonts w:eastAsia="仿宋_GB2312"/>
          <w:color w:val="000000" w:themeColor="text1"/>
          <w:sz w:val="32"/>
          <w:szCs w:val="32"/>
        </w:rPr>
        <w:t>全面助力四省边际（衢州）共富学院建设工作取得突破性进展</w:t>
      </w:r>
      <w:r>
        <w:rPr>
          <w:rFonts w:hint="eastAsia" w:eastAsia="仿宋_GB2312"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</w:rPr>
        <w:t>经自主申报，县（市、区）推荐，项目初审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,校委会</w:t>
      </w:r>
      <w:bookmarkStart w:id="0" w:name="_GoBack"/>
      <w:bookmarkEnd w:id="0"/>
      <w:r>
        <w:rPr>
          <w:rFonts w:hint="eastAsia" w:eastAsia="仿宋_GB2312"/>
          <w:color w:val="000000" w:themeColor="text1"/>
          <w:sz w:val="32"/>
          <w:szCs w:val="32"/>
          <w:lang w:val="en-US" w:eastAsia="zh-CN"/>
        </w:rPr>
        <w:t>核定，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并报请</w:t>
      </w:r>
      <w:r>
        <w:rPr>
          <w:rFonts w:eastAsia="仿宋_GB2312"/>
          <w:color w:val="000000" w:themeColor="text1"/>
          <w:sz w:val="32"/>
          <w:szCs w:val="32"/>
        </w:rPr>
        <w:t>四省边际（衢州）共富学院</w:t>
      </w:r>
      <w:r>
        <w:rPr>
          <w:rFonts w:hint="eastAsia"/>
          <w:color w:val="000000" w:themeColor="text1"/>
          <w:sz w:val="32"/>
          <w:szCs w:val="32"/>
          <w:lang w:eastAsia="zh-CN"/>
        </w:rPr>
        <w:t>领导小组同意，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</w:rPr>
        <w:t>决定授予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衢州中等专业学校等10家单位为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</w:rPr>
        <w:t>第二批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“新蓝领”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</w:rPr>
        <w:t>教学基地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、衢州市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</w:rPr>
        <w:t>早椿堂农业有限公司等10家单位为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</w:rPr>
        <w:t>第二批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“新农人”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</w:rPr>
        <w:t>教学基地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，名单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详见附件1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。现予以公示如下：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       1.反映问题方式：在公示期限内，任何单位和个人均可通过来信、来电、来访等形式，反映公示对象存在的问题。以单位名义反映问题的应加盖公章。以个人名义反映问题的提倡署本人真实姓名。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       2.要求：反映问题要坚持实事求是，反对借机诽谤诬告。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       3.公示时间：2022年8月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日起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日（共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       4.联系电话：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13819004901, 0570-8069276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8"/>
        <w:rPr>
          <w:rFonts w:hint="default" w:ascii="Times New Roman" w:hAnsi="Times New Roman" w:cs="Times New Roman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  <w:t>附件1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  <w:t>四省边际（衢州）共富学院第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 w:bidi="zh-CN"/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  <w:t>批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  <w:t>新蓝领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  <w:t>”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  <w:t>教学基地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衢州中等专业学校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保育师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衢州市安邦职业技能培训有限公司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保安员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 w:eastAsia="zh-CN" w:bidi="zh-CN"/>
        </w:rPr>
        <w:t>衢州市半边天职业培训学校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家政服务员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衢州市万能职业培训学校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焊工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衢州市珍维职业培训学校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计算机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调试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员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 w:eastAsia="zh-CN" w:bidi="zh-CN"/>
        </w:rPr>
        <w:t>常山县吉利职业培训学校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鲜辣厨师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龙游县行之职业技能培训学校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汽车维修工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8.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开化欧凯职业培训学校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开化大厨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9.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浙江省衢州第二中等专业学校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中式面点师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10.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江山高级技工学校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叉车司机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  <w:t>四省边际（衢州）共富学院第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 w:bidi="zh-CN"/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  <w:t>批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  <w:t>新农人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  <w:t>”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zh-CN"/>
        </w:rPr>
        <w:t>教学基地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衢州市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椿堂农业有限公司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衢六味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浙江阿帕科技有限公司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“返乡创业”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天蓬集团有限公司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“生猪养殖”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衢州市菇乐农业开发有限公司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食用菌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”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衢州市益年堂农林科技有限公司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药膳制作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”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江山耕读农场有限公司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水稻种植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浙江达塘早富贸易有限公司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“早上好党建”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8.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浙江菇老爷食品有限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公司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粮油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种植”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9.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开化县钱江源之春养蜂合作社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“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中蜂养殖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”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专业教学基地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10.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常山县利卿果业专业合作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社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 xml:space="preserve">“ 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胡柚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 w:bidi="zh-CN"/>
        </w:rPr>
        <w:t>种植”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 w:bidi="zh-CN"/>
        </w:rPr>
        <w:t>专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zh-CN"/>
        </w:rPr>
        <w:t>业教学基地</w:t>
      </w:r>
    </w:p>
    <w:sectPr>
      <w:footerReference r:id="rId3" w:type="default"/>
      <w:pgSz w:w="11910" w:h="16840"/>
      <w:pgMar w:top="1582" w:right="1480" w:bottom="1418" w:left="1639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AFC88E-5A50-4041-BFE3-771F3672D6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8314807-F6F7-45B7-8BDF-3F62CE06A3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BEC9E61-B829-4F24-A7DA-5D2D7EA60B7D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YwNjE2MWVhMTk4MDI1Mzg2ZDU3NWQ0N2JlMzk1YTcifQ=="/>
  </w:docVars>
  <w:rsids>
    <w:rsidRoot w:val="009F10F2"/>
    <w:rsid w:val="001E53AF"/>
    <w:rsid w:val="004245A8"/>
    <w:rsid w:val="009F10F2"/>
    <w:rsid w:val="00D47D43"/>
    <w:rsid w:val="00E534A0"/>
    <w:rsid w:val="00E53E15"/>
    <w:rsid w:val="014570D8"/>
    <w:rsid w:val="01BFC524"/>
    <w:rsid w:val="031B1A0A"/>
    <w:rsid w:val="03590EF3"/>
    <w:rsid w:val="03C91F01"/>
    <w:rsid w:val="04A43DC0"/>
    <w:rsid w:val="04F70970"/>
    <w:rsid w:val="05F770F6"/>
    <w:rsid w:val="06766A57"/>
    <w:rsid w:val="098114AE"/>
    <w:rsid w:val="09DD17AC"/>
    <w:rsid w:val="0A9C2621"/>
    <w:rsid w:val="0AB7290A"/>
    <w:rsid w:val="0B783CB4"/>
    <w:rsid w:val="0B865AB1"/>
    <w:rsid w:val="0E363268"/>
    <w:rsid w:val="0ED05E6B"/>
    <w:rsid w:val="0FDF496F"/>
    <w:rsid w:val="109C55BA"/>
    <w:rsid w:val="10CF779E"/>
    <w:rsid w:val="10E37165"/>
    <w:rsid w:val="10F22A4E"/>
    <w:rsid w:val="119C5CFB"/>
    <w:rsid w:val="121521D8"/>
    <w:rsid w:val="13B46405"/>
    <w:rsid w:val="13E5E135"/>
    <w:rsid w:val="166C3170"/>
    <w:rsid w:val="16C829CC"/>
    <w:rsid w:val="17044594"/>
    <w:rsid w:val="17716EB9"/>
    <w:rsid w:val="17B801CC"/>
    <w:rsid w:val="17F86E10"/>
    <w:rsid w:val="18F24CD3"/>
    <w:rsid w:val="1A4F4ECE"/>
    <w:rsid w:val="1CCC13B4"/>
    <w:rsid w:val="1E8C2478"/>
    <w:rsid w:val="1EB86574"/>
    <w:rsid w:val="1EF16E03"/>
    <w:rsid w:val="20A33D3E"/>
    <w:rsid w:val="234E7FF5"/>
    <w:rsid w:val="24B73B83"/>
    <w:rsid w:val="26EC71C1"/>
    <w:rsid w:val="27D7160A"/>
    <w:rsid w:val="2A0C2A72"/>
    <w:rsid w:val="2A131E19"/>
    <w:rsid w:val="2BA175CA"/>
    <w:rsid w:val="2C330B86"/>
    <w:rsid w:val="2CA44C0B"/>
    <w:rsid w:val="2CAA0284"/>
    <w:rsid w:val="2E636290"/>
    <w:rsid w:val="2EF12F30"/>
    <w:rsid w:val="2F527179"/>
    <w:rsid w:val="2FEE3C7F"/>
    <w:rsid w:val="313A7E08"/>
    <w:rsid w:val="319B0315"/>
    <w:rsid w:val="31C26DE9"/>
    <w:rsid w:val="3226323D"/>
    <w:rsid w:val="322F4233"/>
    <w:rsid w:val="32FF13C6"/>
    <w:rsid w:val="332A05E9"/>
    <w:rsid w:val="33C21F13"/>
    <w:rsid w:val="33E969C0"/>
    <w:rsid w:val="34B80689"/>
    <w:rsid w:val="35A35F28"/>
    <w:rsid w:val="36213113"/>
    <w:rsid w:val="374011E1"/>
    <w:rsid w:val="37F67037"/>
    <w:rsid w:val="39B66365"/>
    <w:rsid w:val="3AEE63FD"/>
    <w:rsid w:val="3B5A7461"/>
    <w:rsid w:val="3BC315D3"/>
    <w:rsid w:val="3D363C36"/>
    <w:rsid w:val="3E7510A0"/>
    <w:rsid w:val="3E823DE2"/>
    <w:rsid w:val="3EE506A6"/>
    <w:rsid w:val="3EFB5137"/>
    <w:rsid w:val="3FFE0AFA"/>
    <w:rsid w:val="403B725C"/>
    <w:rsid w:val="4141083D"/>
    <w:rsid w:val="422874C0"/>
    <w:rsid w:val="445A4ACB"/>
    <w:rsid w:val="4469589C"/>
    <w:rsid w:val="4591444B"/>
    <w:rsid w:val="46F4174A"/>
    <w:rsid w:val="47B7D8A2"/>
    <w:rsid w:val="47CA1B4A"/>
    <w:rsid w:val="4857706C"/>
    <w:rsid w:val="4AAF12A8"/>
    <w:rsid w:val="4B435506"/>
    <w:rsid w:val="4BFFF056"/>
    <w:rsid w:val="4C364D50"/>
    <w:rsid w:val="4D0B4F52"/>
    <w:rsid w:val="4D957392"/>
    <w:rsid w:val="4E4D7E16"/>
    <w:rsid w:val="4EAD7AD0"/>
    <w:rsid w:val="507E3133"/>
    <w:rsid w:val="51583D14"/>
    <w:rsid w:val="522966EE"/>
    <w:rsid w:val="53555122"/>
    <w:rsid w:val="53F40CA6"/>
    <w:rsid w:val="54102FDB"/>
    <w:rsid w:val="542C5E3E"/>
    <w:rsid w:val="554A17C4"/>
    <w:rsid w:val="56507F3D"/>
    <w:rsid w:val="56C4490A"/>
    <w:rsid w:val="58EE392B"/>
    <w:rsid w:val="59AC4D9E"/>
    <w:rsid w:val="59BD22BD"/>
    <w:rsid w:val="5BB962F3"/>
    <w:rsid w:val="5BEC1519"/>
    <w:rsid w:val="5DB34FE8"/>
    <w:rsid w:val="5DD24BF8"/>
    <w:rsid w:val="5DE39307"/>
    <w:rsid w:val="5E8E72DB"/>
    <w:rsid w:val="5E937B72"/>
    <w:rsid w:val="5F2D7E37"/>
    <w:rsid w:val="5F623218"/>
    <w:rsid w:val="5F775607"/>
    <w:rsid w:val="5FEF66B4"/>
    <w:rsid w:val="644527CC"/>
    <w:rsid w:val="64BE786B"/>
    <w:rsid w:val="658D2862"/>
    <w:rsid w:val="674222AC"/>
    <w:rsid w:val="678C3DA9"/>
    <w:rsid w:val="67EC6BF8"/>
    <w:rsid w:val="68BE692A"/>
    <w:rsid w:val="68CF26DF"/>
    <w:rsid w:val="692F1E39"/>
    <w:rsid w:val="6A541A68"/>
    <w:rsid w:val="6D1A237D"/>
    <w:rsid w:val="6E4F26EF"/>
    <w:rsid w:val="6F283783"/>
    <w:rsid w:val="6FDB5DFC"/>
    <w:rsid w:val="6FFB1F2A"/>
    <w:rsid w:val="70126EC7"/>
    <w:rsid w:val="70AF495D"/>
    <w:rsid w:val="70C25205"/>
    <w:rsid w:val="72D97AF3"/>
    <w:rsid w:val="73AD72C7"/>
    <w:rsid w:val="73CB5E42"/>
    <w:rsid w:val="74AC09F7"/>
    <w:rsid w:val="74EE116D"/>
    <w:rsid w:val="75FB0047"/>
    <w:rsid w:val="76AF7635"/>
    <w:rsid w:val="7704568A"/>
    <w:rsid w:val="77077A1B"/>
    <w:rsid w:val="77F79FD8"/>
    <w:rsid w:val="79094AEA"/>
    <w:rsid w:val="791F6075"/>
    <w:rsid w:val="796E7120"/>
    <w:rsid w:val="79BA7302"/>
    <w:rsid w:val="7AD04768"/>
    <w:rsid w:val="7B172D27"/>
    <w:rsid w:val="7BDBF47D"/>
    <w:rsid w:val="7BDEA0CC"/>
    <w:rsid w:val="7C442F72"/>
    <w:rsid w:val="7C6F4902"/>
    <w:rsid w:val="7DDF83DC"/>
    <w:rsid w:val="7DF3CF76"/>
    <w:rsid w:val="7E6E3CD2"/>
    <w:rsid w:val="7EBFD0EF"/>
    <w:rsid w:val="7EDF305C"/>
    <w:rsid w:val="7FC3B115"/>
    <w:rsid w:val="7FFCA4F3"/>
    <w:rsid w:val="8F9EB7F0"/>
    <w:rsid w:val="99B546CD"/>
    <w:rsid w:val="9DDE1C57"/>
    <w:rsid w:val="AE7F4B26"/>
    <w:rsid w:val="AFFE1DCA"/>
    <w:rsid w:val="B5AF8469"/>
    <w:rsid w:val="B7FA8543"/>
    <w:rsid w:val="B7FF766B"/>
    <w:rsid w:val="BBDB559F"/>
    <w:rsid w:val="BDFF1E02"/>
    <w:rsid w:val="BFFA574F"/>
    <w:rsid w:val="C5B78B96"/>
    <w:rsid w:val="C9F58CBD"/>
    <w:rsid w:val="D7F7F43B"/>
    <w:rsid w:val="DFA5396B"/>
    <w:rsid w:val="EBBAF5E7"/>
    <w:rsid w:val="EFFF23E2"/>
    <w:rsid w:val="F31736EE"/>
    <w:rsid w:val="F3FF2DF4"/>
    <w:rsid w:val="F5DF2412"/>
    <w:rsid w:val="F77F55CF"/>
    <w:rsid w:val="FEBD95D9"/>
    <w:rsid w:val="FFAFF679"/>
    <w:rsid w:val="FFBEDAC9"/>
    <w:rsid w:val="FFF7A559"/>
    <w:rsid w:val="FFFD6C9C"/>
    <w:rsid w:val="FFFDE78C"/>
    <w:rsid w:val="FFFEDB77"/>
    <w:rsid w:val="FFFFD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2"/>
      <w:szCs w:val="32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4">
    <w:name w:val="Date"/>
    <w:basedOn w:val="1"/>
    <w:next w:val="1"/>
    <w:link w:val="18"/>
    <w:qFormat/>
    <w:uiPriority w:val="0"/>
    <w:pPr>
      <w:ind w:left="100" w:leftChars="2500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able of figures"/>
    <w:basedOn w:val="1"/>
    <w:next w:val="1"/>
    <w:semiHidden/>
    <w:qFormat/>
    <w:uiPriority w:val="0"/>
    <w:pPr>
      <w:ind w:left="200" w:leftChars="200" w:hanging="200" w:hanging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2"/>
    <w:qFormat/>
    <w:uiPriority w:val="0"/>
    <w:pPr>
      <w:spacing w:after="120"/>
      <w:ind w:firstLine="420" w:firstLineChars="100"/>
    </w:pPr>
    <w:rPr>
      <w:sz w:val="22"/>
      <w:szCs w:val="22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日期 字符"/>
    <w:basedOn w:val="13"/>
    <w:link w:val="4"/>
    <w:qFormat/>
    <w:uiPriority w:val="0"/>
    <w:rPr>
      <w:rFonts w:ascii="仿宋_GB2312" w:hAnsi="仿宋_GB2312" w:eastAsia="仿宋_GB2312" w:cs="仿宋_GB2312"/>
      <w:sz w:val="22"/>
      <w:szCs w:val="22"/>
      <w:lang w:val="zh-CN" w:bidi="zh-CN"/>
    </w:rPr>
  </w:style>
  <w:style w:type="character" w:customStyle="1" w:styleId="19">
    <w:name w:val="批注框文本 字符"/>
    <w:basedOn w:val="13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20">
    <w:name w:val="NormalCharacter"/>
    <w:semiHidden/>
    <w:qFormat/>
    <w:uiPriority w:val="0"/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customStyle="1" w:styleId="21">
    <w:name w:val="BodyText1I2"/>
    <w:basedOn w:val="1"/>
    <w:qFormat/>
    <w:uiPriority w:val="0"/>
    <w:pPr>
      <w:widowControl/>
      <w:spacing w:after="120"/>
      <w:ind w:left="420" w:leftChars="200"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982</Words>
  <Characters>1043</Characters>
  <Lines>1</Lines>
  <Paragraphs>1</Paragraphs>
  <TotalTime>4</TotalTime>
  <ScaleCrop>false</ScaleCrop>
  <LinksUpToDate>false</LinksUpToDate>
  <CharactersWithSpaces>1097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2020-10-03T08:24:00Z</dcterms:created>
  <dc:creator>123</dc:creator>
  <cp:lastModifiedBy>王胜</cp:lastModifiedBy>
  <cp:lastPrinted>2020-12-11T11:12:00Z</cp:lastPrinted>
  <dcterms:modified xsi:type="dcterms:W3CDTF">2022-08-04T06:31:58Z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2020-09-30T00:00:00Z</vt:filetime>
  </property>
  <property fmtid="{D5CDD505-2E9C-101B-9397-08002B2CF9AE}" pid="5" name="KSOProductBuildVer">
    <vt:lpwstr>2052-11.1.0.11875</vt:lpwstr>
  </property>
  <property fmtid="{D5CDD505-2E9C-101B-9397-08002B2CF9AE}" pid="6" name="woTemplateTypoMode" linkTarget="0">
    <vt:lpwstr>web</vt:lpwstr>
  </property>
  <property fmtid="{D5CDD505-2E9C-101B-9397-08002B2CF9AE}" pid="7" name="woTemplate" linkTarget="0">
    <vt:i4>1</vt:i4>
  </property>
  <property fmtid="{D5CDD505-2E9C-101B-9397-08002B2CF9AE}" pid="8" name="ICV">
    <vt:lpwstr>A8E19FD9826C4ED1B9E5755E5DC97BFC</vt:lpwstr>
  </property>
</Properties>
</file>